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07" w:rsidRDefault="00006807">
      <w:r>
        <w:t>МУНИЦИПАЛЬНОЕ БЮДЖЕТНОЕ ОБЩЕОБРАЗОВАТЕЛЬНОЕ УЧРЕЖДЕНИЕ «ВЕСЕЛОВСКАЯ СРЕДНЯЯ ОБЩЕОБРАЗОВАТЕЛЬНАЯ ШКОЛА» ГОРОДСКОГО ОКРУГА СУДАК</w:t>
      </w:r>
    </w:p>
    <w:p w:rsidR="00006807" w:rsidRDefault="00006807"/>
    <w:p w:rsidR="00006807" w:rsidRDefault="00006807" w:rsidP="00006807">
      <w:pPr>
        <w:jc w:val="center"/>
        <w:rPr>
          <w:sz w:val="40"/>
        </w:rPr>
      </w:pPr>
    </w:p>
    <w:p w:rsidR="00006807" w:rsidRDefault="00006807" w:rsidP="00006807">
      <w:pPr>
        <w:jc w:val="center"/>
        <w:rPr>
          <w:sz w:val="40"/>
        </w:rPr>
      </w:pPr>
    </w:p>
    <w:p w:rsidR="00006807" w:rsidRDefault="00006807" w:rsidP="00006807">
      <w:pPr>
        <w:jc w:val="center"/>
        <w:rPr>
          <w:sz w:val="40"/>
        </w:rPr>
      </w:pPr>
    </w:p>
    <w:p w:rsidR="00E91BCA" w:rsidRPr="00006807" w:rsidRDefault="007D76F1" w:rsidP="00006807">
      <w:pPr>
        <w:jc w:val="center"/>
        <w:rPr>
          <w:sz w:val="40"/>
        </w:rPr>
      </w:pPr>
      <w:r w:rsidRPr="00006807">
        <w:rPr>
          <w:sz w:val="40"/>
        </w:rPr>
        <w:t>Дифференц</w:t>
      </w:r>
      <w:bookmarkStart w:id="0" w:name="_GoBack"/>
      <w:bookmarkEnd w:id="0"/>
      <w:r w:rsidRPr="00006807">
        <w:rPr>
          <w:sz w:val="40"/>
        </w:rPr>
        <w:t xml:space="preserve">ированный подход </w:t>
      </w:r>
      <w:r w:rsidR="00006807" w:rsidRPr="00006807">
        <w:rPr>
          <w:sz w:val="40"/>
        </w:rPr>
        <w:t xml:space="preserve">к обучению учащихся </w:t>
      </w:r>
      <w:r w:rsidRPr="00006807">
        <w:rPr>
          <w:sz w:val="40"/>
        </w:rPr>
        <w:t>на уроках английского языка</w:t>
      </w:r>
    </w:p>
    <w:p w:rsidR="00006807" w:rsidRDefault="00006807"/>
    <w:p w:rsidR="00006807" w:rsidRDefault="00006807"/>
    <w:p w:rsidR="00006807" w:rsidRDefault="00006807"/>
    <w:p w:rsidR="006F639C" w:rsidRDefault="00006807" w:rsidP="00006807">
      <w:pPr>
        <w:ind w:left="4248" w:firstLine="708"/>
      </w:pPr>
      <w:r>
        <w:t>Ковалёва И. Б</w:t>
      </w:r>
      <w:r>
        <w:t xml:space="preserve">  учитель английского языка </w:t>
      </w: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006807">
      <w:pPr>
        <w:shd w:val="clear" w:color="auto" w:fill="FFFFFF"/>
        <w:spacing w:after="120" w:line="240" w:lineRule="atLeast"/>
        <w:jc w:val="center"/>
        <w:rPr>
          <w:rFonts w:ascii="Helvetica" w:eastAsia="Times New Roman" w:hAnsi="Helvetica" w:cs="Helvetica"/>
          <w:b/>
          <w:bCs/>
          <w:color w:val="333333"/>
          <w:sz w:val="20"/>
          <w:szCs w:val="20"/>
          <w:lang w:eastAsia="ru-RU"/>
        </w:rPr>
      </w:pPr>
      <w:r>
        <w:rPr>
          <w:rFonts w:ascii="Helvetica" w:eastAsia="Times New Roman" w:hAnsi="Helvetica" w:cs="Helvetica"/>
          <w:b/>
          <w:bCs/>
          <w:color w:val="333333"/>
          <w:sz w:val="20"/>
          <w:szCs w:val="20"/>
          <w:lang w:eastAsia="ru-RU"/>
        </w:rPr>
        <w:t>2017 г.</w:t>
      </w: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006807" w:rsidRDefault="00006807" w:rsidP="007D76F1">
      <w:pPr>
        <w:shd w:val="clear" w:color="auto" w:fill="FFFFFF"/>
        <w:spacing w:after="120" w:line="240" w:lineRule="atLeast"/>
        <w:rPr>
          <w:rFonts w:ascii="Helvetica" w:eastAsia="Times New Roman" w:hAnsi="Helvetica" w:cs="Helvetica"/>
          <w:b/>
          <w:bCs/>
          <w:color w:val="333333"/>
          <w:sz w:val="20"/>
          <w:szCs w:val="20"/>
          <w:lang w:eastAsia="ru-RU"/>
        </w:rPr>
      </w:pP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b/>
          <w:bCs/>
          <w:color w:val="333333"/>
          <w:sz w:val="20"/>
          <w:szCs w:val="20"/>
          <w:lang w:eastAsia="ru-RU"/>
        </w:rPr>
        <w:t>1. Особенности организации учебной деятельности школьников на уроках английского языка при индивидуальном и дифференцированном подходах.</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 xml:space="preserve">Одной из наиболее актуальных проблем методики преподавания английского языка в школе являются индивидуальный и дифференцированный подходы. Главная трудность вызвана неумением </w:t>
      </w:r>
      <w:proofErr w:type="gramStart"/>
      <w:r w:rsidRPr="007D76F1">
        <w:rPr>
          <w:rFonts w:ascii="Helvetica" w:eastAsia="Times New Roman" w:hAnsi="Helvetica" w:cs="Helvetica"/>
          <w:color w:val="333333"/>
          <w:sz w:val="20"/>
          <w:szCs w:val="20"/>
          <w:lang w:eastAsia="ru-RU"/>
        </w:rPr>
        <w:t>найти</w:t>
      </w:r>
      <w:proofErr w:type="gramEnd"/>
      <w:r w:rsidRPr="007D76F1">
        <w:rPr>
          <w:rFonts w:ascii="Helvetica" w:eastAsia="Times New Roman" w:hAnsi="Helvetica" w:cs="Helvetica"/>
          <w:color w:val="333333"/>
          <w:sz w:val="20"/>
          <w:szCs w:val="20"/>
          <w:lang w:eastAsia="ru-RU"/>
        </w:rPr>
        <w:t xml:space="preserve"> оптимальное сочетание индивидуальных, групповых и фронтальных форм работы при обучении английскому языку. Другие трудности связаны с определением индивидуальных особенностей личности учащихся и организацией на этой основе деятельности учителя, направленной на развитие умственных способностей каждого ученика. Эффективность обучения иностранному языку в значительной мере зависит от четкой и гибкой организации учебного процесса на уроке, от умения педагога учитывать реальное усвоение учащимися конкретного программного материала, а также от индивидуальных особенностей каждого ученика.</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Интересу к учению способствует не только самостоятельная, но и творческая, поисковая работа, применение знаний в новой ситуации, использование средств наглядности, эмоционального воздействия.</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В качестве компонентов индивидуализации и дифференциации обучения на уроках английского языка выступают </w:t>
      </w:r>
      <w:r w:rsidRPr="007D76F1">
        <w:rPr>
          <w:rFonts w:ascii="Helvetica" w:eastAsia="Times New Roman" w:hAnsi="Helvetica" w:cs="Helvetica"/>
          <w:color w:val="333333"/>
          <w:sz w:val="20"/>
          <w:szCs w:val="20"/>
          <w:u w:val="single"/>
          <w:lang w:eastAsia="ru-RU"/>
        </w:rPr>
        <w:t>контроль и самоконтроль</w:t>
      </w:r>
      <w:r w:rsidRPr="007D76F1">
        <w:rPr>
          <w:rFonts w:ascii="Helvetica" w:eastAsia="Times New Roman" w:hAnsi="Helvetica" w:cs="Helvetica"/>
          <w:color w:val="333333"/>
          <w:sz w:val="20"/>
          <w:szCs w:val="20"/>
          <w:lang w:eastAsia="ru-RU"/>
        </w:rPr>
        <w:t>.</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При самоконтроле предстоит осмыслить цель деятельности и тот образец, с которым он может сличить ход и результат учебного труда. Учитель комментирует образец действия, подробное его выполнение. Элементы самоконтроля закладываются уже при первоначальном планировании учеником своей работы.</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Проиллюстрируем сказанное на примере контроля чтения на уроке английского языка.</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Для осуществления дифференцированного подхода к школьникам при контроле чтения учителю необходимо решить ряд организационных вопросов:</w:t>
      </w:r>
    </w:p>
    <w:p w:rsidR="007D76F1" w:rsidRPr="007D76F1" w:rsidRDefault="007D76F1" w:rsidP="007D76F1">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Исходя из уровня языковой подготовки учащихся, ему следует разбить класс условно на подгруппы, равные по подготовке;</w:t>
      </w:r>
    </w:p>
    <w:p w:rsidR="007D76F1" w:rsidRPr="007D76F1" w:rsidRDefault="007D76F1" w:rsidP="007D76F1">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Ему необходимо иметь психологическую характеристику класса, в которую должны войти уровень развития тех индивидуально-психологических особенностей учеников, которые обуславливают успешность овладения чтением иноязычных текстов (память, мышление, внимание, уровень общего развития).</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При подборе и составлении дифференцированных заданий учителю иностранных языков важно побеседовать с учителями по другим предметам, чтобы узнать об интересах и склонностях детей.</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При контроле понимания текста основная группа учеников (со средним уровнем подготовки) может получить вопросы к тексту, ответы на которые довольно подробно передадут содержание текста. Цель – только контроль понимания прочитанного, поэтому некоторые задания, зафиксированные на карточках, можно предложить учащимся выполнить дома. Но выполнение их учитель проверяет.</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Следует заметить, что задания в виде вопросов могут предъявляться как на слух, так и письменном варианте (их целесообразно задавать ученикам, которые отличаются недостаточным уровнем развития речевого слуха, внимания или слуховой памяти).</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 xml:space="preserve">Ученикам с более слабой подготовкой вопросы формируются таким образом, чтобы ответы на них кратко передали основное содержание текста. Они могут также получать карточки с </w:t>
      </w:r>
      <w:r w:rsidRPr="007D76F1">
        <w:rPr>
          <w:rFonts w:ascii="Helvetica" w:eastAsia="Times New Roman" w:hAnsi="Helvetica" w:cs="Helvetica"/>
          <w:color w:val="333333"/>
          <w:sz w:val="20"/>
          <w:szCs w:val="20"/>
          <w:lang w:eastAsia="ru-RU"/>
        </w:rPr>
        <w:lastRenderedPageBreak/>
        <w:t>предложениями на родном языке, которые передают основную мысль текста (эквиваленты их на иностранном языке они должны найти в прочитанном тексте). Этим ученикам можно дать задания, предложенные автором. Например, найдите предложения, содержание которых противоречит прочитанному тексту.</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 xml:space="preserve">Ученики с высоким уровнем </w:t>
      </w:r>
      <w:proofErr w:type="spellStart"/>
      <w:r w:rsidRPr="007D76F1">
        <w:rPr>
          <w:rFonts w:ascii="Helvetica" w:eastAsia="Times New Roman" w:hAnsi="Helvetica" w:cs="Helvetica"/>
          <w:color w:val="333333"/>
          <w:sz w:val="20"/>
          <w:szCs w:val="20"/>
          <w:lang w:eastAsia="ru-RU"/>
        </w:rPr>
        <w:t>обученности</w:t>
      </w:r>
      <w:proofErr w:type="spellEnd"/>
      <w:r w:rsidRPr="007D76F1">
        <w:rPr>
          <w:rFonts w:ascii="Helvetica" w:eastAsia="Times New Roman" w:hAnsi="Helvetica" w:cs="Helvetica"/>
          <w:color w:val="333333"/>
          <w:sz w:val="20"/>
          <w:szCs w:val="20"/>
          <w:lang w:eastAsia="ru-RU"/>
        </w:rPr>
        <w:t xml:space="preserve"> могут пересказать весь текст, высказать свое отношение к </w:t>
      </w:r>
      <w:proofErr w:type="gramStart"/>
      <w:r w:rsidRPr="007D76F1">
        <w:rPr>
          <w:rFonts w:ascii="Helvetica" w:eastAsia="Times New Roman" w:hAnsi="Helvetica" w:cs="Helvetica"/>
          <w:color w:val="333333"/>
          <w:sz w:val="20"/>
          <w:szCs w:val="20"/>
          <w:lang w:eastAsia="ru-RU"/>
        </w:rPr>
        <w:t>прочитанному</w:t>
      </w:r>
      <w:proofErr w:type="gramEnd"/>
      <w:r w:rsidRPr="007D76F1">
        <w:rPr>
          <w:rFonts w:ascii="Helvetica" w:eastAsia="Times New Roman" w:hAnsi="Helvetica" w:cs="Helvetica"/>
          <w:color w:val="333333"/>
          <w:sz w:val="20"/>
          <w:szCs w:val="20"/>
          <w:lang w:eastAsia="ru-RU"/>
        </w:rPr>
        <w:t xml:space="preserve"> или ответить на вопросы.</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Возможны и другие способы контроля понимания прочитанного текста. Так, например, несколько учеников, которые умеют хорошо рисовать, получают домашнее задание: проиллюстрировать те</w:t>
      </w:r>
      <w:proofErr w:type="gramStart"/>
      <w:r w:rsidRPr="007D76F1">
        <w:rPr>
          <w:rFonts w:ascii="Helvetica" w:eastAsia="Times New Roman" w:hAnsi="Helvetica" w:cs="Helvetica"/>
          <w:color w:val="333333"/>
          <w:sz w:val="20"/>
          <w:szCs w:val="20"/>
          <w:lang w:eastAsia="ru-RU"/>
        </w:rPr>
        <w:t>кст дв</w:t>
      </w:r>
      <w:proofErr w:type="gramEnd"/>
      <w:r w:rsidRPr="007D76F1">
        <w:rPr>
          <w:rFonts w:ascii="Helvetica" w:eastAsia="Times New Roman" w:hAnsi="Helvetica" w:cs="Helvetica"/>
          <w:color w:val="333333"/>
          <w:sz w:val="20"/>
          <w:szCs w:val="20"/>
          <w:lang w:eastAsia="ru-RU"/>
        </w:rPr>
        <w:t>умя-тремя рисунками, другие - передать одним рисунком основное содержание текста.</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Эффективным является также следующий способ контроля прочитанного: для “сильной” группы дается задание составить подробный план к тексту, для более “слабой” - пронумеровать данные учителем в неправильной последовательности пункты плана.</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Таким образом, организация учебной деятельности при индивидуальном и дифференцированном подходах необходима на всех этапах усвоения знаний и умений:</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b/>
          <w:bCs/>
          <w:i/>
          <w:iCs/>
          <w:color w:val="333333"/>
          <w:sz w:val="20"/>
          <w:szCs w:val="20"/>
          <w:lang w:eastAsia="ru-RU"/>
        </w:rPr>
        <w:t>1. Этап изложения новых знаний, умений.</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На этом этапе нужно провести более тщательную подготовку к усвоению нового материала именно с теми детьми, которые в этом нуждаются. А затем после первичного фронтального объяснения нужно его повторить.</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b/>
          <w:bCs/>
          <w:i/>
          <w:iCs/>
          <w:color w:val="333333"/>
          <w:sz w:val="20"/>
          <w:szCs w:val="20"/>
          <w:lang w:eastAsia="ru-RU"/>
        </w:rPr>
        <w:t>2. Этап закрепления и применения знаний и умений.</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На этом этапе основой индивидуального и дифференцированного подходов является организация самостоятельной работы. Здесь более всего содержится возможностей для учета возможностей учащихся. Таким образом, индивидуальный и дифференцированный подходы осуществляются преимущественно в виде заданий различной трудности и характера. Удобно предъявлять их в форме индивидуальных карточек.</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b/>
          <w:bCs/>
          <w:i/>
          <w:iCs/>
          <w:color w:val="333333"/>
          <w:sz w:val="20"/>
          <w:szCs w:val="20"/>
          <w:lang w:eastAsia="ru-RU"/>
        </w:rPr>
        <w:t>3. Контроль и самоконтроль.</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i/>
          <w:iCs/>
          <w:color w:val="333333"/>
          <w:sz w:val="20"/>
          <w:szCs w:val="20"/>
          <w:lang w:eastAsia="ru-RU"/>
        </w:rPr>
        <w:t>Этап проверки и оценки знаний и умений.</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На этом этапе должны осуществляться следующие условия осуществления индивидуального и дифференцированного подходов:</w:t>
      </w:r>
    </w:p>
    <w:p w:rsidR="007D76F1" w:rsidRPr="007D76F1" w:rsidRDefault="007D76F1" w:rsidP="007D76F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знание индивидуальных и типологических особенностей отдельных учащихся и групп учащихся;</w:t>
      </w:r>
    </w:p>
    <w:p w:rsidR="007D76F1" w:rsidRPr="007D76F1" w:rsidRDefault="007D76F1" w:rsidP="007D76F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умение анализировать учебный материал, выявлять возможные трудности, с которыми встретятся разные группы учащихся;</w:t>
      </w:r>
    </w:p>
    <w:p w:rsidR="007D76F1" w:rsidRPr="007D76F1" w:rsidRDefault="007D76F1" w:rsidP="007D76F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составление развернутого плана урока, включая вопросы разным группам и отдельным учащимся;</w:t>
      </w:r>
    </w:p>
    <w:p w:rsidR="007D76F1" w:rsidRPr="007D76F1" w:rsidRDefault="007D76F1" w:rsidP="007D76F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умение “спрограммировать” обучение разных групп учащихся;</w:t>
      </w:r>
    </w:p>
    <w:p w:rsidR="007D76F1" w:rsidRPr="007D76F1" w:rsidRDefault="007D76F1" w:rsidP="007D76F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осуществление оперативной обратной связи.</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Итак, реализация поэтапной организации учебной деятельности с учетом уровня знаний, умений повышает эффективность индивидуального и дифференцированного подходов.</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b/>
          <w:bCs/>
          <w:color w:val="333333"/>
          <w:sz w:val="20"/>
          <w:szCs w:val="20"/>
          <w:lang w:eastAsia="ru-RU"/>
        </w:rPr>
        <w:t>2. Формы индивидуализации и дифференциации обучения.</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Необходимость учета индивидуальных особенностей учащихся влечет за собой вопрос: как все это осуществить организационно? В современной школе, где один учитель одновременно занимается с большой группой учащихся, это является “узловой проблемой индивидуализации обучения”. В аристократической системе домашнего обучения (классический пример- воспитание Эмиля у Ж.-Ж. Руссо), где обучение было индивидуальным, эта проблема могла возникнуть только в том смысле, способен ли учитель понимать индивидуальные особенности своего ученика. Для современного школьного обучения типично противоречие между массовостью школы и потребностями отдельных индивидов.</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 xml:space="preserve">В данном разделе работы дан краткий обзор организационных возможностей индивидуализации и дифференциации учебной работы. Индивидуализация учебной работы может происходить в трех </w:t>
      </w:r>
      <w:proofErr w:type="spellStart"/>
      <w:r w:rsidRPr="007D76F1">
        <w:rPr>
          <w:rFonts w:ascii="Helvetica" w:eastAsia="Times New Roman" w:hAnsi="Helvetica" w:cs="Helvetica"/>
          <w:color w:val="333333"/>
          <w:sz w:val="20"/>
          <w:szCs w:val="20"/>
          <w:lang w:eastAsia="ru-RU"/>
        </w:rPr>
        <w:t>формах</w:t>
      </w:r>
      <w:proofErr w:type="gramStart"/>
      <w:r w:rsidRPr="007D76F1">
        <w:rPr>
          <w:rFonts w:ascii="Helvetica" w:eastAsia="Times New Roman" w:hAnsi="Helvetica" w:cs="Helvetica"/>
          <w:color w:val="333333"/>
          <w:sz w:val="20"/>
          <w:szCs w:val="20"/>
          <w:lang w:eastAsia="ru-RU"/>
        </w:rPr>
        <w:t>:</w:t>
      </w:r>
      <w:r w:rsidRPr="007D76F1">
        <w:rPr>
          <w:rFonts w:ascii="Helvetica" w:eastAsia="Times New Roman" w:hAnsi="Helvetica" w:cs="Helvetica"/>
          <w:color w:val="333333"/>
          <w:sz w:val="20"/>
          <w:szCs w:val="20"/>
          <w:u w:val="single"/>
          <w:lang w:eastAsia="ru-RU"/>
        </w:rPr>
        <w:t>ф</w:t>
      </w:r>
      <w:proofErr w:type="gramEnd"/>
      <w:r w:rsidRPr="007D76F1">
        <w:rPr>
          <w:rFonts w:ascii="Helvetica" w:eastAsia="Times New Roman" w:hAnsi="Helvetica" w:cs="Helvetica"/>
          <w:color w:val="333333"/>
          <w:sz w:val="20"/>
          <w:szCs w:val="20"/>
          <w:u w:val="single"/>
          <w:lang w:eastAsia="ru-RU"/>
        </w:rPr>
        <w:t>ронтальной</w:t>
      </w:r>
      <w:proofErr w:type="spellEnd"/>
      <w:r w:rsidRPr="007D76F1">
        <w:rPr>
          <w:rFonts w:ascii="Helvetica" w:eastAsia="Times New Roman" w:hAnsi="Helvetica" w:cs="Helvetica"/>
          <w:color w:val="333333"/>
          <w:sz w:val="20"/>
          <w:szCs w:val="20"/>
          <w:u w:val="single"/>
          <w:lang w:eastAsia="ru-RU"/>
        </w:rPr>
        <w:t>, групповой и самостоятельной.</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lastRenderedPageBreak/>
        <w:t>Во </w:t>
      </w:r>
      <w:r w:rsidRPr="007D76F1">
        <w:rPr>
          <w:rFonts w:ascii="Helvetica" w:eastAsia="Times New Roman" w:hAnsi="Helvetica" w:cs="Helvetica"/>
          <w:color w:val="333333"/>
          <w:sz w:val="20"/>
          <w:szCs w:val="20"/>
          <w:u w:val="single"/>
          <w:lang w:eastAsia="ru-RU"/>
        </w:rPr>
        <w:t>фронтальной работе</w:t>
      </w:r>
      <w:r w:rsidRPr="007D76F1">
        <w:rPr>
          <w:rFonts w:ascii="Helvetica" w:eastAsia="Times New Roman" w:hAnsi="Helvetica" w:cs="Helvetica"/>
          <w:color w:val="333333"/>
          <w:sz w:val="20"/>
          <w:szCs w:val="20"/>
          <w:lang w:eastAsia="ru-RU"/>
        </w:rPr>
        <w:t> учитель устно излагает тексты разной трудности, то есть вначале он упрощает свой материал, а затем усложняет его; проводит учебную беседу, в ходе которой он побуждает учеников создать проблему и показать свои знания сверх программы; учитывает индивидуальные различия в ролевой игре, дискуссиях.</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u w:val="single"/>
          <w:lang w:eastAsia="ru-RU"/>
        </w:rPr>
        <w:t>Групповая работа</w:t>
      </w:r>
      <w:r w:rsidRPr="007D76F1">
        <w:rPr>
          <w:rFonts w:ascii="Helvetica" w:eastAsia="Times New Roman" w:hAnsi="Helvetica" w:cs="Helvetica"/>
          <w:color w:val="333333"/>
          <w:sz w:val="20"/>
          <w:szCs w:val="20"/>
          <w:lang w:eastAsia="ru-RU"/>
        </w:rPr>
        <w:t> используется как средство активизации учащихся. Во время беседы в маленькой группе ученик может высказать свое мнение, активнее участвовать в решении учебных задач в соответствии со своими интересами и способностями.</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 xml:space="preserve">Можно разделить учащихся на несколько групп либо по интересам, либо по способностям: первая группа состоит из </w:t>
      </w:r>
      <w:proofErr w:type="spellStart"/>
      <w:r w:rsidRPr="007D76F1">
        <w:rPr>
          <w:rFonts w:ascii="Helvetica" w:eastAsia="Times New Roman" w:hAnsi="Helvetica" w:cs="Helvetica"/>
          <w:color w:val="333333"/>
          <w:sz w:val="20"/>
          <w:szCs w:val="20"/>
          <w:lang w:eastAsia="ru-RU"/>
        </w:rPr>
        <w:t>хорошоуспевающих</w:t>
      </w:r>
      <w:proofErr w:type="spellEnd"/>
      <w:r w:rsidRPr="007D76F1">
        <w:rPr>
          <w:rFonts w:ascii="Helvetica" w:eastAsia="Times New Roman" w:hAnsi="Helvetica" w:cs="Helvetica"/>
          <w:color w:val="333333"/>
          <w:sz w:val="20"/>
          <w:szCs w:val="20"/>
          <w:lang w:eastAsia="ru-RU"/>
        </w:rPr>
        <w:t xml:space="preserve"> учеников, вторая групп</w:t>
      </w:r>
      <w:proofErr w:type="gramStart"/>
      <w:r w:rsidRPr="007D76F1">
        <w:rPr>
          <w:rFonts w:ascii="Helvetica" w:eastAsia="Times New Roman" w:hAnsi="Helvetica" w:cs="Helvetica"/>
          <w:color w:val="333333"/>
          <w:sz w:val="20"/>
          <w:szCs w:val="20"/>
          <w:lang w:eastAsia="ru-RU"/>
        </w:rPr>
        <w:t>а-</w:t>
      </w:r>
      <w:proofErr w:type="gramEnd"/>
      <w:r w:rsidRPr="007D76F1">
        <w:rPr>
          <w:rFonts w:ascii="Helvetica" w:eastAsia="Times New Roman" w:hAnsi="Helvetica" w:cs="Helvetica"/>
          <w:color w:val="333333"/>
          <w:sz w:val="20"/>
          <w:szCs w:val="20"/>
          <w:lang w:eastAsia="ru-RU"/>
        </w:rPr>
        <w:t xml:space="preserve"> из среднеуспевающих и третья группа – из слабоуспевающих. В этом случае группу условно делят на некоторое время, изменяя задания по мере развития учеников. Учитель должен проявлять такт, чтобы не обидеть школьника. Цель одна и та же для всего класса, но способы разные для каждой группы. Ученики первой группы, которые могут работать самостоятельно, получают задания для самостоятельной работы, содержащие элементы творчества. Можно предложить группам задания по выбору. Чаще всего в группах работают ученики со сходными интересами, стилем работы и связанными дружескими отношениями.</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При индивидуальной </w:t>
      </w:r>
      <w:r w:rsidRPr="007D76F1">
        <w:rPr>
          <w:rFonts w:ascii="Helvetica" w:eastAsia="Times New Roman" w:hAnsi="Helvetica" w:cs="Helvetica"/>
          <w:color w:val="333333"/>
          <w:sz w:val="20"/>
          <w:szCs w:val="20"/>
          <w:u w:val="single"/>
          <w:lang w:eastAsia="ru-RU"/>
        </w:rPr>
        <w:t>самостоятельной работе</w:t>
      </w:r>
      <w:r w:rsidRPr="007D76F1">
        <w:rPr>
          <w:rFonts w:ascii="Helvetica" w:eastAsia="Times New Roman" w:hAnsi="Helvetica" w:cs="Helvetica"/>
          <w:color w:val="333333"/>
          <w:sz w:val="20"/>
          <w:szCs w:val="20"/>
          <w:lang w:eastAsia="ru-RU"/>
        </w:rPr>
        <w:t> учащимся предлагаются учебные задания и руководство к их выполнению. Работа проводится без непосредственного участия учителя, но под его руководством. Выполнение работы требует от ученика умственного напряжения.</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Таким образом, индивидуализация учебной работы осуществляется в условиях классно-урочной системе обучения и предполагает разумное сочетание фронтальных, групповых и индивидуальных форм работы.</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Указанные выше формы индивидуализации и дифференциации обучения создают возможности улучшения психологического климата на всех уроках, в том числе и на уроке английского языка. Так </w:t>
      </w:r>
      <w:r w:rsidRPr="007D76F1">
        <w:rPr>
          <w:rFonts w:ascii="Helvetica" w:eastAsia="Times New Roman" w:hAnsi="Helvetica" w:cs="Helvetica"/>
          <w:color w:val="333333"/>
          <w:sz w:val="20"/>
          <w:szCs w:val="20"/>
          <w:u w:val="single"/>
          <w:lang w:eastAsia="ru-RU"/>
        </w:rPr>
        <w:t>фронтальная форма</w:t>
      </w:r>
      <w:r w:rsidRPr="007D76F1">
        <w:rPr>
          <w:rFonts w:ascii="Helvetica" w:eastAsia="Times New Roman" w:hAnsi="Helvetica" w:cs="Helvetica"/>
          <w:color w:val="333333"/>
          <w:sz w:val="20"/>
          <w:szCs w:val="20"/>
          <w:lang w:eastAsia="ru-RU"/>
        </w:rPr>
        <w:t> работы благоприятствует взаимообмену, взаимообогащению, эмоциональному “заряжению”, что поднимает активность каждого ученика.</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При </w:t>
      </w:r>
      <w:r w:rsidRPr="007D76F1">
        <w:rPr>
          <w:rFonts w:ascii="Helvetica" w:eastAsia="Times New Roman" w:hAnsi="Helvetica" w:cs="Helvetica"/>
          <w:color w:val="333333"/>
          <w:sz w:val="20"/>
          <w:szCs w:val="20"/>
          <w:u w:val="single"/>
          <w:lang w:eastAsia="ru-RU"/>
        </w:rPr>
        <w:t>групповой работе</w:t>
      </w:r>
      <w:r w:rsidRPr="007D76F1">
        <w:rPr>
          <w:rFonts w:ascii="Helvetica" w:eastAsia="Times New Roman" w:hAnsi="Helvetica" w:cs="Helvetica"/>
          <w:color w:val="333333"/>
          <w:sz w:val="20"/>
          <w:szCs w:val="20"/>
          <w:lang w:eastAsia="ru-RU"/>
        </w:rPr>
        <w:t> между учителем и учеником возникают более близкие отношения и контакты, создаются условия для проявления эмоций, выражения потребностей, развития интересов, также предоставляются большие возможности в вариации содержания и способов передачи информации, в оказании помощи каждому ученику.</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u w:val="single"/>
          <w:lang w:eastAsia="ru-RU"/>
        </w:rPr>
        <w:t>Индивидуальная работа</w:t>
      </w:r>
      <w:r w:rsidRPr="007D76F1">
        <w:rPr>
          <w:rFonts w:ascii="Helvetica" w:eastAsia="Times New Roman" w:hAnsi="Helvetica" w:cs="Helvetica"/>
          <w:color w:val="333333"/>
          <w:sz w:val="20"/>
          <w:szCs w:val="20"/>
          <w:lang w:eastAsia="ru-RU"/>
        </w:rPr>
        <w:t> позволяет дифференцировать содержание, степень трудности учебных заданий, способы действий, создает благоприятные условия для формирования индивидуального стиля деятельности. Для организации индивидуальной работы учащихся применяются задания-карточки, которые позволяют при меньшей затрате времени увеличить объем самостоятельной работы.</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 xml:space="preserve">Сочетание этих форм, </w:t>
      </w:r>
      <w:proofErr w:type="spellStart"/>
      <w:r w:rsidRPr="007D76F1">
        <w:rPr>
          <w:rFonts w:ascii="Helvetica" w:eastAsia="Times New Roman" w:hAnsi="Helvetica" w:cs="Helvetica"/>
          <w:color w:val="333333"/>
          <w:sz w:val="20"/>
          <w:szCs w:val="20"/>
          <w:lang w:eastAsia="ru-RU"/>
        </w:rPr>
        <w:t>взаимопереходы</w:t>
      </w:r>
      <w:proofErr w:type="spellEnd"/>
      <w:r w:rsidRPr="007D76F1">
        <w:rPr>
          <w:rFonts w:ascii="Helvetica" w:eastAsia="Times New Roman" w:hAnsi="Helvetica" w:cs="Helvetica"/>
          <w:color w:val="333333"/>
          <w:sz w:val="20"/>
          <w:szCs w:val="20"/>
          <w:lang w:eastAsia="ru-RU"/>
        </w:rPr>
        <w:t xml:space="preserve"> из одной в другую способствуют продвижению всех учащихся на более высокие уровни учебной деятельности.</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b/>
          <w:bCs/>
          <w:color w:val="333333"/>
          <w:sz w:val="20"/>
          <w:szCs w:val="20"/>
          <w:lang w:eastAsia="ru-RU"/>
        </w:rPr>
        <w:t>3. Виды упражнений и заданий при индивидуализации и дифференциации обучения.</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В настоящее время выделяются основные типы индивидуальных упражнений, позволяющих более точно учитывать и корректировать индивидуально-типологические особенности учащихся.</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В основу типологии индивидуализированных упражнений были положены </w:t>
      </w:r>
      <w:r w:rsidRPr="007D76F1">
        <w:rPr>
          <w:rFonts w:ascii="Helvetica" w:eastAsia="Times New Roman" w:hAnsi="Helvetica" w:cs="Helvetica"/>
          <w:color w:val="333333"/>
          <w:sz w:val="20"/>
          <w:szCs w:val="20"/>
          <w:u w:val="single"/>
          <w:lang w:eastAsia="ru-RU"/>
        </w:rPr>
        <w:t>критерии индивидуализации</w:t>
      </w:r>
      <w:r w:rsidRPr="007D76F1">
        <w:rPr>
          <w:rFonts w:ascii="Helvetica" w:eastAsia="Times New Roman" w:hAnsi="Helvetica" w:cs="Helvetica"/>
          <w:color w:val="333333"/>
          <w:sz w:val="20"/>
          <w:szCs w:val="20"/>
          <w:lang w:eastAsia="ru-RU"/>
        </w:rPr>
        <w:t>:</w:t>
      </w:r>
    </w:p>
    <w:p w:rsidR="007D76F1" w:rsidRPr="007D76F1" w:rsidRDefault="007D76F1" w:rsidP="007D76F1">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 xml:space="preserve">Оказание помощи – частичная адаптация учебных заданий к уровню </w:t>
      </w:r>
      <w:proofErr w:type="gramStart"/>
      <w:r w:rsidRPr="007D76F1">
        <w:rPr>
          <w:rFonts w:ascii="Helvetica" w:eastAsia="Times New Roman" w:hAnsi="Helvetica" w:cs="Helvetica"/>
          <w:color w:val="333333"/>
          <w:sz w:val="20"/>
          <w:szCs w:val="20"/>
          <w:lang w:eastAsia="ru-RU"/>
        </w:rPr>
        <w:t>развития компонентов психологической структуры личности ученика</w:t>
      </w:r>
      <w:proofErr w:type="gramEnd"/>
      <w:r w:rsidRPr="007D76F1">
        <w:rPr>
          <w:rFonts w:ascii="Helvetica" w:eastAsia="Times New Roman" w:hAnsi="Helvetica" w:cs="Helvetica"/>
          <w:color w:val="333333"/>
          <w:sz w:val="20"/>
          <w:szCs w:val="20"/>
          <w:lang w:eastAsia="ru-RU"/>
        </w:rPr>
        <w:t>;</w:t>
      </w:r>
    </w:p>
    <w:p w:rsidR="007D76F1" w:rsidRPr="007D76F1" w:rsidRDefault="007D76F1" w:rsidP="007D76F1">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Устранение имеющихся недостатков – коррекция и развитие отдельных слабо функционирующих компонентов психологической структуры личности учащегося;</w:t>
      </w:r>
    </w:p>
    <w:p w:rsidR="007D76F1" w:rsidRPr="007D76F1" w:rsidRDefault="007D76F1" w:rsidP="007D76F1">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Всестороннее развитие личности – совершенствование всех подструктур психологической структуры личности школьника.</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i/>
          <w:iCs/>
          <w:color w:val="333333"/>
          <w:sz w:val="20"/>
          <w:szCs w:val="20"/>
          <w:lang w:eastAsia="ru-RU"/>
        </w:rPr>
        <w:t>Типология упражнений:</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1. </w:t>
      </w:r>
      <w:r w:rsidRPr="007D76F1">
        <w:rPr>
          <w:rFonts w:ascii="Helvetica" w:eastAsia="Times New Roman" w:hAnsi="Helvetica" w:cs="Helvetica"/>
          <w:color w:val="333333"/>
          <w:sz w:val="20"/>
          <w:szCs w:val="20"/>
          <w:u w:val="single"/>
          <w:lang w:eastAsia="ru-RU"/>
        </w:rPr>
        <w:t>Адаптивные упражнения</w:t>
      </w:r>
      <w:r w:rsidRPr="007D76F1">
        <w:rPr>
          <w:rFonts w:ascii="Helvetica" w:eastAsia="Times New Roman" w:hAnsi="Helvetica" w:cs="Helvetica"/>
          <w:color w:val="333333"/>
          <w:sz w:val="20"/>
          <w:szCs w:val="20"/>
          <w:lang w:eastAsia="ru-RU"/>
        </w:rPr>
        <w:t> могут быть двух видов:</w:t>
      </w:r>
    </w:p>
    <w:p w:rsidR="007D76F1" w:rsidRPr="007D76F1" w:rsidRDefault="007D76F1" w:rsidP="007D76F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lastRenderedPageBreak/>
        <w:t>Упражнения первого вида носят вспомогательный характер, их цель- помочь подгруппам более слабых учеников справляться с рекомендуемыми всему классу заданиями;</w:t>
      </w:r>
    </w:p>
    <w:p w:rsidR="007D76F1" w:rsidRPr="007D76F1" w:rsidRDefault="007D76F1" w:rsidP="007D76F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Упражнения второго вида направлены на формирование иноязычных речевых навыков и умений в конкретных ситуациях общения с учетом особенностей личной сферы учащихся, их интересов, контекста деятельности, фактора межличностного общения.</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2. Задача </w:t>
      </w:r>
      <w:r w:rsidRPr="007D76F1">
        <w:rPr>
          <w:rFonts w:ascii="Helvetica" w:eastAsia="Times New Roman" w:hAnsi="Helvetica" w:cs="Helvetica"/>
          <w:color w:val="333333"/>
          <w:sz w:val="20"/>
          <w:szCs w:val="20"/>
          <w:u w:val="single"/>
          <w:lang w:eastAsia="ru-RU"/>
        </w:rPr>
        <w:t>корректирующих упражнений</w:t>
      </w:r>
      <w:r w:rsidRPr="007D76F1">
        <w:rPr>
          <w:rFonts w:ascii="Helvetica" w:eastAsia="Times New Roman" w:hAnsi="Helvetica" w:cs="Helvetica"/>
          <w:color w:val="333333"/>
          <w:sz w:val="20"/>
          <w:szCs w:val="20"/>
          <w:lang w:eastAsia="ru-RU"/>
        </w:rPr>
        <w:t xml:space="preserve"> – способствовать ликвидации имеющихся и вновь возникающих пробелов в подготовке по иностранному языку и </w:t>
      </w:r>
      <w:proofErr w:type="spellStart"/>
      <w:r w:rsidRPr="007D76F1">
        <w:rPr>
          <w:rFonts w:ascii="Helvetica" w:eastAsia="Times New Roman" w:hAnsi="Helvetica" w:cs="Helvetica"/>
          <w:color w:val="333333"/>
          <w:sz w:val="20"/>
          <w:szCs w:val="20"/>
          <w:lang w:eastAsia="ru-RU"/>
        </w:rPr>
        <w:t>доразвитию</w:t>
      </w:r>
      <w:proofErr w:type="spellEnd"/>
      <w:r w:rsidRPr="007D76F1">
        <w:rPr>
          <w:rFonts w:ascii="Helvetica" w:eastAsia="Times New Roman" w:hAnsi="Helvetica" w:cs="Helvetica"/>
          <w:color w:val="333333"/>
          <w:sz w:val="20"/>
          <w:szCs w:val="20"/>
          <w:lang w:eastAsia="ru-RU"/>
        </w:rPr>
        <w:t xml:space="preserve"> отдельных психических процессов и свойств личности учащихся, особо важных для успешного овладения иностранным языком. Корректирующим упражнениям, направленным на ликвидацию пробелов, может стать любое упражнение, если его основной целью является развитие навыков и умений, которые должны были быть сформированы у школьника ранее.</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3. </w:t>
      </w:r>
      <w:r w:rsidRPr="007D76F1">
        <w:rPr>
          <w:rFonts w:ascii="Helvetica" w:eastAsia="Times New Roman" w:hAnsi="Helvetica" w:cs="Helvetica"/>
          <w:color w:val="333333"/>
          <w:sz w:val="20"/>
          <w:szCs w:val="20"/>
          <w:u w:val="single"/>
          <w:lang w:eastAsia="ru-RU"/>
        </w:rPr>
        <w:t>Совершенствующие упражнения</w:t>
      </w:r>
      <w:r w:rsidRPr="007D76F1">
        <w:rPr>
          <w:rFonts w:ascii="Helvetica" w:eastAsia="Times New Roman" w:hAnsi="Helvetica" w:cs="Helvetica"/>
          <w:color w:val="333333"/>
          <w:sz w:val="20"/>
          <w:szCs w:val="20"/>
          <w:lang w:eastAsia="ru-RU"/>
        </w:rPr>
        <w:t> предусматривают своего рода шлифовку всех компонентов психологической структуры личности школьника и формирование собственно его индивидуальности.</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В психологии под индивидуальностью личности понимается “сочетание психологических особенностей человека, составляющих его своеобразие, его отличие от других людей. Индивидуальность проявляется в чертах темперамента, характера, привычках, преобладающих интересах, в качествах познавательных процессов, в способностях, индивидуальном стиле деятельности и так далее”. В методическом плане индивидуальность ученика проявляется в характере выполнения им заданий.</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Упражнение можно назвать совершенствующим, если наблюдаются такие основные условия:</w:t>
      </w:r>
    </w:p>
    <w:p w:rsidR="007D76F1" w:rsidRPr="007D76F1" w:rsidRDefault="007D76F1" w:rsidP="007D76F1">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Оно способствует целенаправленному развитию личностной сферы ученика;</w:t>
      </w:r>
    </w:p>
    <w:p w:rsidR="007D76F1" w:rsidRPr="007D76F1" w:rsidRDefault="007D76F1" w:rsidP="007D76F1">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Отвечает уровню подготовки;</w:t>
      </w:r>
    </w:p>
    <w:p w:rsidR="007D76F1" w:rsidRPr="007D76F1" w:rsidRDefault="007D76F1" w:rsidP="007D76F1">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Обеспечивает условия для создания речемыслительной задачи;</w:t>
      </w:r>
    </w:p>
    <w:p w:rsidR="007D76F1" w:rsidRPr="007D76F1" w:rsidRDefault="007D76F1" w:rsidP="007D76F1">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Формирует индивидуальный стиль деятельности.</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Исследования показывают, что все типы индивидуализированных упражнений должны использоваться при обучении, как языковому материалу, так и различным видам речевой деятельности.</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Эффективность предложенных упражнений и форм обучения подтверждаются на практике. Изготовление карточек, схем и других опор требует много времени, но с их помощью в значительной степени активизируется иноязычная речевая деятельность всех учеников, поддерживается интерес к изучению иностранного языка.</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Таким образом, индивидуализация и дифференциация обучения предлагают разные по трудности и сложности задания, применение которых делает индивидуальный и дифференцированный подходы при обучении школьников английскому языку более результативным.</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Рассмотрев особенности организации учебной деятельности школьников на уроках английского языка, было выявлено, что использование поэтапной организации учебной деятельности с учетом уровня знаний, умений повышает эффективность индивидуального и дифференцированного подходов.</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Также было установлено, что использование адаптивных, корректирующих и совершенствующих упражнений ведет к повышению эффективности индивидуального и дифференцированного подходов. Таким образом, все это ведет к повышению результативности учебного процесса.</w:t>
      </w:r>
    </w:p>
    <w:p w:rsidR="007D76F1" w:rsidRPr="007D76F1" w:rsidRDefault="007D76F1" w:rsidP="007D76F1">
      <w:pPr>
        <w:shd w:val="clear" w:color="auto" w:fill="FFFFFF"/>
        <w:spacing w:after="120" w:line="240" w:lineRule="atLeast"/>
        <w:rPr>
          <w:rFonts w:ascii="Helvetica" w:eastAsia="Times New Roman" w:hAnsi="Helvetica" w:cs="Helvetica"/>
          <w:color w:val="333333"/>
          <w:sz w:val="20"/>
          <w:szCs w:val="20"/>
          <w:lang w:eastAsia="ru-RU"/>
        </w:rPr>
      </w:pPr>
      <w:r w:rsidRPr="007D76F1">
        <w:rPr>
          <w:rFonts w:ascii="Helvetica" w:eastAsia="Times New Roman" w:hAnsi="Helvetica" w:cs="Helvetica"/>
          <w:b/>
          <w:bCs/>
          <w:color w:val="333333"/>
          <w:sz w:val="20"/>
          <w:szCs w:val="20"/>
          <w:lang w:eastAsia="ru-RU"/>
        </w:rPr>
        <w:t>Список литературы:</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Алиев Н. Н. Выбор особенностей учащихся при дифференциальном обучении иностранному языку// Иностранные языки в школе.- 1992, №5-6.-С. 28-30.</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7D76F1">
        <w:rPr>
          <w:rFonts w:ascii="Helvetica" w:eastAsia="Times New Roman" w:hAnsi="Helvetica" w:cs="Helvetica"/>
          <w:color w:val="333333"/>
          <w:sz w:val="20"/>
          <w:szCs w:val="20"/>
          <w:lang w:eastAsia="ru-RU"/>
        </w:rPr>
        <w:t>Вайсбурд</w:t>
      </w:r>
      <w:proofErr w:type="spellEnd"/>
      <w:r w:rsidRPr="007D76F1">
        <w:rPr>
          <w:rFonts w:ascii="Helvetica" w:eastAsia="Times New Roman" w:hAnsi="Helvetica" w:cs="Helvetica"/>
          <w:color w:val="333333"/>
          <w:sz w:val="20"/>
          <w:szCs w:val="20"/>
          <w:lang w:eastAsia="ru-RU"/>
        </w:rPr>
        <w:t xml:space="preserve"> М. Л., Кузьмина Е. В. Роль индивидуальных особенностей учащихся при обучении иноязычному </w:t>
      </w:r>
      <w:proofErr w:type="spellStart"/>
      <w:r w:rsidRPr="007D76F1">
        <w:rPr>
          <w:rFonts w:ascii="Helvetica" w:eastAsia="Times New Roman" w:hAnsi="Helvetica" w:cs="Helvetica"/>
          <w:color w:val="333333"/>
          <w:sz w:val="20"/>
          <w:szCs w:val="20"/>
          <w:lang w:eastAsia="ru-RU"/>
        </w:rPr>
        <w:t>устноречевому</w:t>
      </w:r>
      <w:proofErr w:type="spellEnd"/>
      <w:r w:rsidRPr="007D76F1">
        <w:rPr>
          <w:rFonts w:ascii="Helvetica" w:eastAsia="Times New Roman" w:hAnsi="Helvetica" w:cs="Helvetica"/>
          <w:color w:val="333333"/>
          <w:sz w:val="20"/>
          <w:szCs w:val="20"/>
          <w:lang w:eastAsia="ru-RU"/>
        </w:rPr>
        <w:t xml:space="preserve"> общению// Иностранные языки в школе.- 1999, №1.- С. 5-11.</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 xml:space="preserve">Гальскова Н. Д., </w:t>
      </w:r>
      <w:proofErr w:type="spellStart"/>
      <w:r w:rsidRPr="007D76F1">
        <w:rPr>
          <w:rFonts w:ascii="Helvetica" w:eastAsia="Times New Roman" w:hAnsi="Helvetica" w:cs="Helvetica"/>
          <w:color w:val="333333"/>
          <w:sz w:val="20"/>
          <w:szCs w:val="20"/>
          <w:lang w:eastAsia="ru-RU"/>
        </w:rPr>
        <w:t>Шаповалова</w:t>
      </w:r>
      <w:proofErr w:type="spellEnd"/>
      <w:r w:rsidRPr="007D76F1">
        <w:rPr>
          <w:rFonts w:ascii="Helvetica" w:eastAsia="Times New Roman" w:hAnsi="Helvetica" w:cs="Helvetica"/>
          <w:color w:val="333333"/>
          <w:sz w:val="20"/>
          <w:szCs w:val="20"/>
          <w:lang w:eastAsia="ru-RU"/>
        </w:rPr>
        <w:t xml:space="preserve"> В. М. Повышение эффективности контроля при дифференцированном обучении// Иностранные языки в школе.- 1987, №4.-С.57-60.</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7D76F1">
        <w:rPr>
          <w:rFonts w:ascii="Helvetica" w:eastAsia="Times New Roman" w:hAnsi="Helvetica" w:cs="Helvetica"/>
          <w:color w:val="333333"/>
          <w:sz w:val="20"/>
          <w:szCs w:val="20"/>
          <w:lang w:eastAsia="ru-RU"/>
        </w:rPr>
        <w:t>Давлетишна</w:t>
      </w:r>
      <w:proofErr w:type="spellEnd"/>
      <w:r w:rsidRPr="007D76F1">
        <w:rPr>
          <w:rFonts w:ascii="Helvetica" w:eastAsia="Times New Roman" w:hAnsi="Helvetica" w:cs="Helvetica"/>
          <w:color w:val="333333"/>
          <w:sz w:val="20"/>
          <w:szCs w:val="20"/>
          <w:lang w:eastAsia="ru-RU"/>
        </w:rPr>
        <w:t xml:space="preserve"> А.А. изучение индивидуальных особенностей младших школьников// Начальная школа.- 1993, №5.- С. 10-12.</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lastRenderedPageBreak/>
        <w:t>Кирсанов А. А. К вопросу о социальных и психолого-педагогических основах индивидуализации и дифференциации учебной деятельности школьников\ Воспитание познавательной активности и самостоятельности школьников.- Казань: КГПИ, 1975.-135с.</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7D76F1">
        <w:rPr>
          <w:rFonts w:ascii="Helvetica" w:eastAsia="Times New Roman" w:hAnsi="Helvetica" w:cs="Helvetica"/>
          <w:color w:val="333333"/>
          <w:sz w:val="20"/>
          <w:szCs w:val="20"/>
          <w:lang w:eastAsia="ru-RU"/>
        </w:rPr>
        <w:t>Миклашов</w:t>
      </w:r>
      <w:proofErr w:type="spellEnd"/>
      <w:r w:rsidRPr="007D76F1">
        <w:rPr>
          <w:rFonts w:ascii="Helvetica" w:eastAsia="Times New Roman" w:hAnsi="Helvetica" w:cs="Helvetica"/>
          <w:color w:val="333333"/>
          <w:sz w:val="20"/>
          <w:szCs w:val="20"/>
          <w:lang w:eastAsia="ru-RU"/>
        </w:rPr>
        <w:t xml:space="preserve"> Е. У. Дифференцированный подход на уроках </w:t>
      </w:r>
      <w:proofErr w:type="spellStart"/>
      <w:r w:rsidRPr="007D76F1">
        <w:rPr>
          <w:rFonts w:ascii="Helvetica" w:eastAsia="Times New Roman" w:hAnsi="Helvetica" w:cs="Helvetica"/>
          <w:color w:val="333333"/>
          <w:sz w:val="20"/>
          <w:szCs w:val="20"/>
          <w:lang w:eastAsia="ru-RU"/>
        </w:rPr>
        <w:t>французкого</w:t>
      </w:r>
      <w:proofErr w:type="spellEnd"/>
      <w:r w:rsidRPr="007D76F1">
        <w:rPr>
          <w:rFonts w:ascii="Helvetica" w:eastAsia="Times New Roman" w:hAnsi="Helvetica" w:cs="Helvetica"/>
          <w:color w:val="333333"/>
          <w:sz w:val="20"/>
          <w:szCs w:val="20"/>
          <w:lang w:eastAsia="ru-RU"/>
        </w:rPr>
        <w:t xml:space="preserve"> языка// Иностранные языки в школе.-1987, №3.- С. 39-41.</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Николаева С. Ю. Подход к проблеме упражнений с позиции теории индивидуализации обучения// Иностранные языки в школе.- 1987, №5.-С. 37-40.</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7D76F1">
        <w:rPr>
          <w:rFonts w:ascii="Helvetica" w:eastAsia="Times New Roman" w:hAnsi="Helvetica" w:cs="Helvetica"/>
          <w:color w:val="333333"/>
          <w:sz w:val="20"/>
          <w:szCs w:val="20"/>
          <w:lang w:eastAsia="ru-RU"/>
        </w:rPr>
        <w:t>Рабунский</w:t>
      </w:r>
      <w:proofErr w:type="spellEnd"/>
      <w:r w:rsidRPr="007D76F1">
        <w:rPr>
          <w:rFonts w:ascii="Helvetica" w:eastAsia="Times New Roman" w:hAnsi="Helvetica" w:cs="Helvetica"/>
          <w:color w:val="333333"/>
          <w:sz w:val="20"/>
          <w:szCs w:val="20"/>
          <w:lang w:eastAsia="ru-RU"/>
        </w:rPr>
        <w:t xml:space="preserve"> Е. С. индивидуальный подход в процессе обучения школьников</w:t>
      </w:r>
      <w:proofErr w:type="gramStart"/>
      <w:r w:rsidRPr="007D76F1">
        <w:rPr>
          <w:rFonts w:ascii="Helvetica" w:eastAsia="Times New Roman" w:hAnsi="Helvetica" w:cs="Helvetica"/>
          <w:color w:val="333333"/>
          <w:sz w:val="20"/>
          <w:szCs w:val="20"/>
          <w:lang w:eastAsia="ru-RU"/>
        </w:rPr>
        <w:t>.-</w:t>
      </w:r>
      <w:proofErr w:type="gramEnd"/>
      <w:r w:rsidRPr="007D76F1">
        <w:rPr>
          <w:rFonts w:ascii="Helvetica" w:eastAsia="Times New Roman" w:hAnsi="Helvetica" w:cs="Helvetica"/>
          <w:color w:val="333333"/>
          <w:sz w:val="20"/>
          <w:szCs w:val="20"/>
          <w:lang w:eastAsia="ru-RU"/>
        </w:rPr>
        <w:t>М.: Педагогика, 1975.-184с.</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Российская педагогическая энциклопедия: в 2 т.\ гл. ред. В. В. Давыдов, - 1993. – Т. 1. – 608с.</w:t>
      </w:r>
    </w:p>
    <w:p w:rsidR="007D76F1" w:rsidRPr="007D76F1" w:rsidRDefault="007D76F1" w:rsidP="007D76F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D76F1">
        <w:rPr>
          <w:rFonts w:ascii="Helvetica" w:eastAsia="Times New Roman" w:hAnsi="Helvetica" w:cs="Helvetica"/>
          <w:color w:val="333333"/>
          <w:sz w:val="20"/>
          <w:szCs w:val="20"/>
          <w:lang w:eastAsia="ru-RU"/>
        </w:rPr>
        <w:t>Суворова Г. Ф. Особенности индивидуального обучения при обучении // Начальная школа.- 1996, №11.- С. 54-58.</w:t>
      </w:r>
    </w:p>
    <w:p w:rsidR="007D76F1" w:rsidRDefault="007D76F1" w:rsidP="007D76F1">
      <w:pPr>
        <w:numPr>
          <w:ilvl w:val="0"/>
          <w:numId w:val="6"/>
        </w:numPr>
        <w:shd w:val="clear" w:color="auto" w:fill="FFFFFF"/>
        <w:spacing w:before="100" w:beforeAutospacing="1" w:after="100" w:afterAutospacing="1" w:line="240" w:lineRule="atLeast"/>
        <w:ind w:left="375"/>
      </w:pPr>
      <w:r w:rsidRPr="007D76F1">
        <w:rPr>
          <w:rFonts w:ascii="Helvetica" w:eastAsia="Times New Roman" w:hAnsi="Helvetica" w:cs="Helvetica"/>
          <w:color w:val="333333"/>
          <w:sz w:val="20"/>
          <w:szCs w:val="20"/>
          <w:lang w:eastAsia="ru-RU"/>
        </w:rPr>
        <w:t>Унт И. Э. Индивидуализация и дифференциация обучения. М.: Педагогика, 1990. – 192 с.</w:t>
      </w:r>
    </w:p>
    <w:sectPr w:rsidR="007D76F1" w:rsidSect="0074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CC5"/>
    <w:multiLevelType w:val="multilevel"/>
    <w:tmpl w:val="AA3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C7C2A"/>
    <w:multiLevelType w:val="multilevel"/>
    <w:tmpl w:val="5928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C20F4"/>
    <w:multiLevelType w:val="multilevel"/>
    <w:tmpl w:val="DB3C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D43FD"/>
    <w:multiLevelType w:val="multilevel"/>
    <w:tmpl w:val="E754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64BD5"/>
    <w:multiLevelType w:val="multilevel"/>
    <w:tmpl w:val="BE5E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BB2FE6"/>
    <w:multiLevelType w:val="multilevel"/>
    <w:tmpl w:val="994C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F1"/>
    <w:rsid w:val="00006807"/>
    <w:rsid w:val="00607098"/>
    <w:rsid w:val="006F639C"/>
    <w:rsid w:val="007408BA"/>
    <w:rsid w:val="007D76F1"/>
    <w:rsid w:val="00AB0116"/>
    <w:rsid w:val="00C72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6F1"/>
    <w:rPr>
      <w:b/>
      <w:bCs/>
    </w:rPr>
  </w:style>
  <w:style w:type="character" w:customStyle="1" w:styleId="apple-converted-space">
    <w:name w:val="apple-converted-space"/>
    <w:basedOn w:val="a0"/>
    <w:rsid w:val="007D76F1"/>
  </w:style>
  <w:style w:type="character" w:styleId="a5">
    <w:name w:val="Emphasis"/>
    <w:basedOn w:val="a0"/>
    <w:uiPriority w:val="20"/>
    <w:qFormat/>
    <w:rsid w:val="007D76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6F1"/>
    <w:rPr>
      <w:b/>
      <w:bCs/>
    </w:rPr>
  </w:style>
  <w:style w:type="character" w:customStyle="1" w:styleId="apple-converted-space">
    <w:name w:val="apple-converted-space"/>
    <w:basedOn w:val="a0"/>
    <w:rsid w:val="007D76F1"/>
  </w:style>
  <w:style w:type="character" w:styleId="a5">
    <w:name w:val="Emphasis"/>
    <w:basedOn w:val="a0"/>
    <w:uiPriority w:val="20"/>
    <w:qFormat/>
    <w:rsid w:val="007D7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2014-11-28T10:26:00Z</cp:lastPrinted>
  <dcterms:created xsi:type="dcterms:W3CDTF">2019-02-20T00:52:00Z</dcterms:created>
  <dcterms:modified xsi:type="dcterms:W3CDTF">2019-02-20T00:52:00Z</dcterms:modified>
</cp:coreProperties>
</file>