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B9" w:rsidRPr="00D23279" w:rsidRDefault="002640B9" w:rsidP="002640B9">
      <w:pPr>
        <w:pStyle w:val="2"/>
        <w:rPr>
          <w:sz w:val="24"/>
          <w:szCs w:val="24"/>
        </w:rPr>
      </w:pPr>
      <w:r w:rsidRPr="00D23279">
        <w:rPr>
          <w:rStyle w:val="mw-headline"/>
          <w:sz w:val="24"/>
          <w:szCs w:val="24"/>
        </w:rPr>
        <w:t xml:space="preserve">Приём </w:t>
      </w:r>
      <w:r w:rsidRPr="00D23279">
        <w:rPr>
          <w:sz w:val="24"/>
          <w:szCs w:val="24"/>
        </w:rPr>
        <w:t xml:space="preserve"> «Хочу спросить» </w:t>
      </w:r>
    </w:p>
    <w:p w:rsidR="002640B9" w:rsidRPr="00D23279" w:rsidRDefault="002640B9" w:rsidP="002640B9">
      <w:pPr>
        <w:pStyle w:val="a3"/>
      </w:pPr>
      <w:r w:rsidRPr="00D23279">
        <w:t>Рефлексивный</w:t>
      </w:r>
      <w:bookmarkStart w:id="0" w:name="_GoBack"/>
      <w:bookmarkEnd w:id="0"/>
      <w:r w:rsidRPr="00D23279">
        <w:t xml:space="preserve"> прием, способствующий организации эмоционального отклика на уроке</w:t>
      </w:r>
      <w:proofErr w:type="gramStart"/>
      <w:r w:rsidRPr="00D23279">
        <w:t xml:space="preserve">.. </w:t>
      </w:r>
      <w:proofErr w:type="gramEnd"/>
    </w:p>
    <w:p w:rsidR="002640B9" w:rsidRPr="00D23279" w:rsidRDefault="002640B9" w:rsidP="002640B9">
      <w:pPr>
        <w:pStyle w:val="a3"/>
      </w:pPr>
      <w:r w:rsidRPr="00D23279">
        <w:t xml:space="preserve">Формирует: </w:t>
      </w:r>
    </w:p>
    <w:p w:rsidR="002640B9" w:rsidRPr="00D23279" w:rsidRDefault="002640B9" w:rsidP="00264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умение задавать вопросы; </w:t>
      </w:r>
    </w:p>
    <w:p w:rsidR="002640B9" w:rsidRPr="00D23279" w:rsidRDefault="002640B9" w:rsidP="00264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умению выражать свое эмоциональное отношение к ответу. </w:t>
      </w:r>
    </w:p>
    <w:p w:rsidR="002640B9" w:rsidRPr="00D23279" w:rsidRDefault="002640B9" w:rsidP="002640B9">
      <w:pPr>
        <w:pStyle w:val="a3"/>
      </w:pPr>
      <w:r w:rsidRPr="00D23279">
        <w:t xml:space="preserve">Ученик задает вопрос, начиная со слов «Хочу спросить…». На полученный ответ сообщает свое эмоциональное отношение: «Я удовлетворен….» или «Я неудовлетворен, потому что …» </w:t>
      </w:r>
    </w:p>
    <w:p w:rsidR="002640B9" w:rsidRPr="00D23279" w:rsidRDefault="002640B9" w:rsidP="002640B9">
      <w:pPr>
        <w:pStyle w:val="a3"/>
      </w:pPr>
      <w:r w:rsidRPr="00D23279">
        <w:rPr>
          <w:b/>
          <w:bCs/>
          <w:i/>
          <w:iCs/>
        </w:rPr>
        <w:t>Пример.</w:t>
      </w:r>
      <w:r w:rsidRPr="00D23279">
        <w:t xml:space="preserve"> </w:t>
      </w:r>
    </w:p>
    <w:p w:rsidR="002640B9" w:rsidRPr="00D23279" w:rsidRDefault="002640B9" w:rsidP="002640B9">
      <w:pPr>
        <w:pStyle w:val="a3"/>
      </w:pPr>
      <w:r w:rsidRPr="00D23279">
        <w:t xml:space="preserve">«Хочу спросить. В каких случаях логическая формула неверно описывает заданное выражение?» После ответа. «Я удовлетворен, так как понял, что в случае несоблюдения приоритета операций возможна ошибка». </w:t>
      </w:r>
    </w:p>
    <w:p w:rsidR="002640B9" w:rsidRPr="00D23279" w:rsidRDefault="002640B9" w:rsidP="002640B9">
      <w:pPr>
        <w:pStyle w:val="a3"/>
      </w:pPr>
      <w:r w:rsidRPr="00D23279">
        <w:rPr>
          <w:b/>
          <w:bCs/>
          <w:i/>
          <w:iCs/>
        </w:rPr>
        <w:t>Источник:</w:t>
      </w:r>
      <w:r w:rsidRPr="00D23279">
        <w:t xml:space="preserve"> Никишина И. В. Инновационные педагогически </w:t>
      </w:r>
      <w:proofErr w:type="spellStart"/>
      <w:r w:rsidRPr="00D23279">
        <w:t>етехнологии</w:t>
      </w:r>
      <w:proofErr w:type="spellEnd"/>
      <w:r w:rsidRPr="00D23279">
        <w:t xml:space="preserve"> и организация учебно-воспитательного процесса в школе: использование интерактивных форм и методов в процессе обучения учащихся и педагогов. 2-е изд., стереотип. – Волгоград. Учитель, 2008. </w:t>
      </w:r>
    </w:p>
    <w:p w:rsidR="002640B9" w:rsidRPr="00D23279" w:rsidRDefault="002640B9" w:rsidP="002640B9">
      <w:pPr>
        <w:pStyle w:val="2"/>
        <w:rPr>
          <w:sz w:val="24"/>
          <w:szCs w:val="24"/>
        </w:rPr>
      </w:pPr>
      <w:r w:rsidRPr="00D23279">
        <w:rPr>
          <w:rStyle w:val="mw-headline"/>
          <w:sz w:val="24"/>
          <w:szCs w:val="24"/>
        </w:rPr>
        <w:t xml:space="preserve">Приём </w:t>
      </w:r>
      <w:r w:rsidRPr="00D23279">
        <w:rPr>
          <w:sz w:val="24"/>
          <w:szCs w:val="24"/>
        </w:rPr>
        <w:t xml:space="preserve"> "Ромашка" </w:t>
      </w:r>
      <w:proofErr w:type="spellStart"/>
      <w:r w:rsidRPr="00D23279">
        <w:rPr>
          <w:sz w:val="24"/>
          <w:szCs w:val="24"/>
        </w:rPr>
        <w:t>Блума</w:t>
      </w:r>
      <w:proofErr w:type="spellEnd"/>
      <w:r w:rsidRPr="00D23279">
        <w:rPr>
          <w:sz w:val="24"/>
          <w:szCs w:val="24"/>
        </w:rPr>
        <w:t xml:space="preserve"> </w:t>
      </w:r>
    </w:p>
    <w:p w:rsidR="002640B9" w:rsidRPr="00D23279" w:rsidRDefault="002640B9" w:rsidP="002640B9">
      <w:pPr>
        <w:pStyle w:val="a3"/>
      </w:pPr>
      <w:r w:rsidRPr="00D23279">
        <w:rPr>
          <w:b/>
          <w:bCs/>
          <w:i/>
          <w:iCs/>
        </w:rPr>
        <w:t>Описание:</w:t>
      </w:r>
      <w:r w:rsidRPr="00D23279">
        <w:t xml:space="preserve"> "Ромашка" состоит из шести лепестков, каждый из которых содержит определенный тип вопроса. Таким образом, шесть лепестков - шесть вопросов. </w:t>
      </w:r>
    </w:p>
    <w:p w:rsidR="002640B9" w:rsidRPr="00D23279" w:rsidRDefault="002640B9" w:rsidP="002640B9">
      <w:pPr>
        <w:pStyle w:val="a3"/>
      </w:pPr>
      <w:r w:rsidRPr="00D23279">
        <w:br/>
      </w:r>
      <w:r w:rsidRPr="00D23279">
        <w:rPr>
          <w:b/>
          <w:bCs/>
          <w:i/>
          <w:iCs/>
        </w:rPr>
        <w:t>Пример.</w:t>
      </w:r>
      <w:r w:rsidRPr="00D23279">
        <w:t xml:space="preserve"> </w:t>
      </w:r>
    </w:p>
    <w:p w:rsidR="002640B9" w:rsidRPr="00D23279" w:rsidRDefault="002640B9" w:rsidP="002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Простые вопросы — вопросы, отвечая на которые, нужно назвать какие-то факты, вспомнить и воспроизвести определенную информацию: "Что?", "Когда?", "Где?", "Как?". </w:t>
      </w:r>
    </w:p>
    <w:p w:rsidR="002640B9" w:rsidRPr="00D23279" w:rsidRDefault="002640B9" w:rsidP="002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Уточняющие вопросы.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учащемуся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</w:t>
      </w:r>
    </w:p>
    <w:p w:rsidR="002640B9" w:rsidRPr="00D23279" w:rsidRDefault="002640B9" w:rsidP="002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Интерпретационные (объясняющие) вопросы. Обычно начинаются со слова "Почему?"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 </w:t>
      </w:r>
    </w:p>
    <w:p w:rsidR="002640B9" w:rsidRPr="00D23279" w:rsidRDefault="002640B9" w:rsidP="002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Творческие вопросы. 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после...?". </w:t>
      </w:r>
    </w:p>
    <w:p w:rsidR="002640B9" w:rsidRPr="00D23279" w:rsidRDefault="002640B9" w:rsidP="002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lastRenderedPageBreak/>
        <w:t xml:space="preserve">Оценочные вопросы. 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т.д. </w:t>
      </w:r>
    </w:p>
    <w:p w:rsidR="002640B9" w:rsidRPr="00D23279" w:rsidRDefault="002640B9" w:rsidP="002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Практические вопросы. Данный тип вопроса направлен на установление взаимосвязи между теорией и практикой: "Как можно применить ...?", Что можно сделать </w:t>
      </w:r>
      <w:proofErr w:type="gramStart"/>
      <w:r w:rsidRPr="00D232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23279">
        <w:rPr>
          <w:rFonts w:ascii="Times New Roman" w:hAnsi="Times New Roman" w:cs="Times New Roman"/>
          <w:sz w:val="24"/>
          <w:szCs w:val="24"/>
        </w:rPr>
        <w:t xml:space="preserve"> ...?", "Где </w:t>
      </w:r>
      <w:proofErr w:type="gramStart"/>
      <w:r w:rsidRPr="00D2327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D23279">
        <w:rPr>
          <w:rFonts w:ascii="Times New Roman" w:hAnsi="Times New Roman" w:cs="Times New Roman"/>
          <w:sz w:val="24"/>
          <w:szCs w:val="24"/>
        </w:rPr>
        <w:t xml:space="preserve"> в обычной жизни можете наблюдать ...?", "Как бы вы поступили на месте героя рассказа?". </w:t>
      </w:r>
    </w:p>
    <w:p w:rsidR="002640B9" w:rsidRPr="00D23279" w:rsidRDefault="002640B9" w:rsidP="002640B9">
      <w:pPr>
        <w:pStyle w:val="a3"/>
      </w:pPr>
      <w:r w:rsidRPr="00D23279">
        <w:rPr>
          <w:b/>
          <w:bCs/>
          <w:i/>
          <w:iCs/>
        </w:rPr>
        <w:t>Источник:</w:t>
      </w:r>
      <w:r w:rsidRPr="00D23279">
        <w:t xml:space="preserve"> Приемы технологии РКМ </w:t>
      </w:r>
      <w:hyperlink r:id="rId6" w:history="1">
        <w:r w:rsidRPr="00D23279">
          <w:rPr>
            <w:rStyle w:val="a4"/>
          </w:rPr>
          <w:t>[38]</w:t>
        </w:r>
      </w:hyperlink>
      <w:r w:rsidRPr="00D23279">
        <w:t xml:space="preserve"> </w:t>
      </w:r>
    </w:p>
    <w:p w:rsidR="002640B9" w:rsidRPr="00D23279" w:rsidRDefault="002640B9" w:rsidP="002640B9">
      <w:pPr>
        <w:pStyle w:val="2"/>
        <w:rPr>
          <w:sz w:val="24"/>
          <w:szCs w:val="24"/>
        </w:rPr>
      </w:pPr>
      <w:r w:rsidRPr="00D23279">
        <w:rPr>
          <w:rStyle w:val="mw-headline"/>
          <w:sz w:val="24"/>
          <w:szCs w:val="24"/>
        </w:rPr>
        <w:t>Приём</w:t>
      </w:r>
      <w:r w:rsidRPr="00D23279">
        <w:rPr>
          <w:sz w:val="24"/>
          <w:szCs w:val="24"/>
        </w:rPr>
        <w:t xml:space="preserve"> "Толстый и тонкий вопрос </w:t>
      </w:r>
    </w:p>
    <w:p w:rsidR="002640B9" w:rsidRPr="00D23279" w:rsidRDefault="002640B9" w:rsidP="002640B9">
      <w:pPr>
        <w:pStyle w:val="a3"/>
      </w:pPr>
      <w:r w:rsidRPr="00D23279">
        <w:t xml:space="preserve">Это прием из технологии развития критического мышления используется для организации </w:t>
      </w:r>
      <w:proofErr w:type="spellStart"/>
      <w:r w:rsidRPr="00D23279">
        <w:t>взаимоопроса</w:t>
      </w:r>
      <w:proofErr w:type="spellEnd"/>
      <w:r w:rsidRPr="00D23279">
        <w:t xml:space="preserve">. </w:t>
      </w:r>
    </w:p>
    <w:p w:rsidR="002640B9" w:rsidRPr="00D23279" w:rsidRDefault="002640B9" w:rsidP="002640B9">
      <w:pPr>
        <w:pStyle w:val="a3"/>
      </w:pPr>
      <w:r w:rsidRPr="00D23279">
        <w:t xml:space="preserve">Стратегия позволяет формировать: </w:t>
      </w:r>
    </w:p>
    <w:p w:rsidR="002640B9" w:rsidRPr="00D23279" w:rsidRDefault="002640B9" w:rsidP="00264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умение формулировать вопросы; </w:t>
      </w:r>
    </w:p>
    <w:p w:rsidR="002640B9" w:rsidRPr="00D23279" w:rsidRDefault="002640B9" w:rsidP="00264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 xml:space="preserve">умение соотносить понятия. </w:t>
      </w:r>
    </w:p>
    <w:p w:rsidR="002640B9" w:rsidRPr="00D23279" w:rsidRDefault="002640B9" w:rsidP="002640B9">
      <w:pPr>
        <w:pStyle w:val="a3"/>
      </w:pPr>
      <w:r w:rsidRPr="00D23279">
        <w:t xml:space="preserve">Тонкий вопрос предполагает однозначный </w:t>
      </w:r>
      <w:proofErr w:type="spellStart"/>
      <w:r w:rsidRPr="00D23279">
        <w:t>кратнкий</w:t>
      </w:r>
      <w:proofErr w:type="spellEnd"/>
      <w:r w:rsidRPr="00D23279">
        <w:t xml:space="preserve"> ответ. </w:t>
      </w:r>
    </w:p>
    <w:p w:rsidR="002640B9" w:rsidRPr="00D23279" w:rsidRDefault="002640B9" w:rsidP="002640B9">
      <w:pPr>
        <w:pStyle w:val="a3"/>
      </w:pPr>
      <w:r w:rsidRPr="00D23279">
        <w:t xml:space="preserve">Толстый вопрос предполагает ответ развернутый. </w:t>
      </w:r>
    </w:p>
    <w:p w:rsidR="002640B9" w:rsidRPr="00D23279" w:rsidRDefault="002640B9" w:rsidP="002640B9">
      <w:pPr>
        <w:pStyle w:val="a3"/>
      </w:pPr>
      <w:r w:rsidRPr="00D23279">
        <w:t xml:space="preserve"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 </w:t>
      </w:r>
    </w:p>
    <w:p w:rsidR="002640B9" w:rsidRPr="00D23279" w:rsidRDefault="002640B9" w:rsidP="002640B9">
      <w:pPr>
        <w:pStyle w:val="a3"/>
      </w:pPr>
      <w:r w:rsidRPr="00D23279">
        <w:rPr>
          <w:b/>
          <w:bCs/>
          <w:i/>
          <w:iCs/>
        </w:rPr>
        <w:t>Пример.</w:t>
      </w:r>
      <w:r w:rsidRPr="00D23279">
        <w:t xml:space="preserve"> </w:t>
      </w:r>
    </w:p>
    <w:p w:rsidR="002640B9" w:rsidRPr="00D23279" w:rsidRDefault="002640B9" w:rsidP="002640B9">
      <w:pPr>
        <w:pStyle w:val="a3"/>
      </w:pPr>
      <w:r w:rsidRPr="00D23279">
        <w:t xml:space="preserve">По теме урока "Информационная безопасность" можно предложить детям задать толстый и тонкий вопрос. </w:t>
      </w:r>
    </w:p>
    <w:p w:rsidR="002640B9" w:rsidRPr="00D23279" w:rsidRDefault="002640B9" w:rsidP="002640B9">
      <w:pPr>
        <w:pStyle w:val="a3"/>
      </w:pPr>
      <w:r w:rsidRPr="00D23279">
        <w:rPr>
          <w:i/>
          <w:iCs/>
        </w:rPr>
        <w:t>Тонкий вопрос.</w:t>
      </w:r>
      <w:r w:rsidRPr="00D23279">
        <w:t xml:space="preserve"> Какие группы информационных преступлений вы знаете? </w:t>
      </w:r>
    </w:p>
    <w:p w:rsidR="002640B9" w:rsidRPr="00D23279" w:rsidRDefault="002640B9" w:rsidP="002640B9">
      <w:pPr>
        <w:pStyle w:val="a3"/>
      </w:pPr>
      <w:r w:rsidRPr="00D23279">
        <w:rPr>
          <w:i/>
          <w:iCs/>
        </w:rPr>
        <w:t>Толстый вопрос.</w:t>
      </w:r>
      <w:r w:rsidRPr="00D23279">
        <w:t xml:space="preserve"> Какие примеры из жизни служат доказательством обеспечения информационной безопасности личности в нашем государстве? </w:t>
      </w:r>
    </w:p>
    <w:p w:rsidR="002640B9" w:rsidRPr="00D23279" w:rsidRDefault="002640B9" w:rsidP="002640B9">
      <w:pPr>
        <w:pStyle w:val="a3"/>
      </w:pPr>
      <w:r w:rsidRPr="00D23279">
        <w:rPr>
          <w:b/>
          <w:bCs/>
          <w:i/>
          <w:iCs/>
        </w:rPr>
        <w:t>Источник:</w:t>
      </w:r>
      <w:r w:rsidRPr="00D23279">
        <w:t xml:space="preserve"> </w:t>
      </w:r>
      <w:proofErr w:type="spellStart"/>
      <w:r w:rsidRPr="00D23279">
        <w:t>Загашев</w:t>
      </w:r>
      <w:proofErr w:type="spellEnd"/>
      <w:r w:rsidRPr="00D23279">
        <w:t xml:space="preserve"> И.О., Заир-Бек С.И. Критическое мышление. Критическое мышление: технология развития. – СПб: Альянс-Дельта, 2003. </w:t>
      </w:r>
    </w:p>
    <w:p w:rsidR="002640B9" w:rsidRPr="00D23279" w:rsidRDefault="002640B9" w:rsidP="002640B9">
      <w:pPr>
        <w:rPr>
          <w:rFonts w:ascii="Times New Roman" w:hAnsi="Times New Roman" w:cs="Times New Roman"/>
          <w:b/>
          <w:sz w:val="24"/>
          <w:szCs w:val="24"/>
        </w:rPr>
      </w:pPr>
      <w:r w:rsidRPr="00D23279">
        <w:rPr>
          <w:rFonts w:ascii="Times New Roman" w:hAnsi="Times New Roman" w:cs="Times New Roman"/>
          <w:b/>
          <w:sz w:val="24"/>
          <w:szCs w:val="24"/>
        </w:rPr>
        <w:t>Стратегия “Вопросительные слова”.</w:t>
      </w:r>
    </w:p>
    <w:p w:rsidR="002640B9" w:rsidRPr="00D23279" w:rsidRDefault="002640B9" w:rsidP="002640B9">
      <w:pPr>
        <w:rPr>
          <w:rFonts w:ascii="Times New Roman" w:hAnsi="Times New Roman" w:cs="Times New Roman"/>
          <w:sz w:val="24"/>
          <w:szCs w:val="24"/>
        </w:rPr>
      </w:pPr>
    </w:p>
    <w:p w:rsidR="002640B9" w:rsidRPr="00D23279" w:rsidRDefault="002640B9" w:rsidP="002640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>Универсальный прием ТРКМ, направленный на формирование умения задавать вопросы, а также может быть использован для актуализации знаний учащихся по пройденной теме урока.</w:t>
      </w:r>
    </w:p>
    <w:p w:rsidR="002640B9" w:rsidRPr="00D23279" w:rsidRDefault="002640B9" w:rsidP="002640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lastRenderedPageBreak/>
        <w:t>Учащимся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2640B9" w:rsidRPr="00D23279" w:rsidRDefault="002640B9" w:rsidP="002640B9">
      <w:pPr>
        <w:rPr>
          <w:rFonts w:ascii="Times New Roman" w:hAnsi="Times New Roman" w:cs="Times New Roman"/>
          <w:sz w:val="24"/>
          <w:szCs w:val="24"/>
        </w:rPr>
      </w:pPr>
    </w:p>
    <w:p w:rsidR="002640B9" w:rsidRPr="00D23279" w:rsidRDefault="002640B9" w:rsidP="002640B9">
      <w:pPr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>Пример.</w:t>
      </w:r>
    </w:p>
    <w:p w:rsidR="002640B9" w:rsidRPr="00D23279" w:rsidRDefault="002640B9" w:rsidP="002640B9">
      <w:pPr>
        <w:rPr>
          <w:rFonts w:ascii="Times New Roman" w:hAnsi="Times New Roman" w:cs="Times New Roman"/>
          <w:sz w:val="24"/>
          <w:szCs w:val="24"/>
        </w:rPr>
      </w:pPr>
    </w:p>
    <w:p w:rsidR="002640B9" w:rsidRPr="00D23279" w:rsidRDefault="002640B9" w:rsidP="002640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3907"/>
      </w:tblGrid>
      <w:tr w:rsidR="002640B9" w:rsidRPr="00D23279" w:rsidTr="00021841">
        <w:trPr>
          <w:trHeight w:val="885"/>
          <w:tblCellSpacing w:w="0" w:type="dxa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640B9" w:rsidRPr="00D23279" w:rsidRDefault="002640B9" w:rsidP="0002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B9" w:rsidRPr="00D23279" w:rsidRDefault="002640B9" w:rsidP="0002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40B9" w:rsidRPr="00D23279" w:rsidRDefault="002640B9" w:rsidP="0002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B9" w:rsidRPr="00D23279" w:rsidRDefault="002640B9" w:rsidP="0002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</w:p>
        </w:tc>
      </w:tr>
      <w:tr w:rsidR="002640B9" w:rsidRPr="00D23279" w:rsidTr="00021841">
        <w:trPr>
          <w:trHeight w:val="3295"/>
          <w:tblCellSpacing w:w="0" w:type="dxa"/>
        </w:trPr>
        <w:tc>
          <w:tcPr>
            <w:tcW w:w="35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Откуда?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Каким образом?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Какая взаимосвязь?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Из чего состоит?</w:t>
            </w:r>
          </w:p>
          <w:p w:rsidR="002640B9" w:rsidRPr="00D23279" w:rsidRDefault="002640B9" w:rsidP="000218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sz w:val="24"/>
                <w:szCs w:val="24"/>
              </w:rPr>
              <w:t>Каково назначение?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40B9" w:rsidRPr="00D23279" w:rsidRDefault="002640B9" w:rsidP="00021841">
            <w:pPr>
              <w:spacing w:line="360" w:lineRule="auto"/>
              <w:ind w:left="2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2640B9" w:rsidRPr="00D23279" w:rsidRDefault="002640B9" w:rsidP="00021841">
            <w:pPr>
              <w:spacing w:line="360" w:lineRule="auto"/>
              <w:ind w:left="2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</w:t>
            </w:r>
          </w:p>
          <w:p w:rsidR="002640B9" w:rsidRPr="00D23279" w:rsidRDefault="002640B9" w:rsidP="00021841">
            <w:pPr>
              <w:spacing w:line="360" w:lineRule="auto"/>
              <w:ind w:left="2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</w:t>
            </w:r>
          </w:p>
          <w:p w:rsidR="002640B9" w:rsidRPr="00D23279" w:rsidRDefault="002640B9" w:rsidP="00021841">
            <w:pPr>
              <w:spacing w:line="360" w:lineRule="auto"/>
              <w:ind w:left="2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  <w:p w:rsidR="002640B9" w:rsidRPr="00D23279" w:rsidRDefault="002640B9" w:rsidP="00021841">
            <w:pPr>
              <w:spacing w:line="360" w:lineRule="auto"/>
              <w:ind w:left="2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  <w:p w:rsidR="002640B9" w:rsidRPr="00D23279" w:rsidRDefault="002640B9" w:rsidP="00021841">
            <w:pPr>
              <w:spacing w:line="36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</w:tbl>
    <w:p w:rsidR="002640B9" w:rsidRPr="00D23279" w:rsidRDefault="002640B9" w:rsidP="002640B9">
      <w:pPr>
        <w:rPr>
          <w:rFonts w:ascii="Times New Roman" w:hAnsi="Times New Roman" w:cs="Times New Roman"/>
          <w:sz w:val="24"/>
          <w:szCs w:val="24"/>
        </w:rPr>
      </w:pPr>
    </w:p>
    <w:p w:rsidR="002640B9" w:rsidRPr="00D23279" w:rsidRDefault="002640B9" w:rsidP="002640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>Почему совершаются преступления в сфере деятельности, связанной с информацией?</w:t>
      </w:r>
    </w:p>
    <w:p w:rsidR="002640B9" w:rsidRPr="00D23279" w:rsidRDefault="002640B9" w:rsidP="002640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>Сколько закон, обеспечивают безопасность информации в России?</w:t>
      </w:r>
    </w:p>
    <w:p w:rsidR="002640B9" w:rsidRPr="00D23279" w:rsidRDefault="002640B9" w:rsidP="002640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279">
        <w:rPr>
          <w:rFonts w:ascii="Times New Roman" w:hAnsi="Times New Roman" w:cs="Times New Roman"/>
          <w:sz w:val="24"/>
          <w:szCs w:val="24"/>
        </w:rPr>
        <w:t>Сколько категорий информационных преступлений существует? и т.д.</w:t>
      </w:r>
    </w:p>
    <w:p w:rsidR="002640B9" w:rsidRPr="00D23279" w:rsidRDefault="002640B9" w:rsidP="002640B9">
      <w:pPr>
        <w:rPr>
          <w:rFonts w:ascii="Times New Roman" w:hAnsi="Times New Roman" w:cs="Times New Roman"/>
          <w:sz w:val="24"/>
          <w:szCs w:val="24"/>
        </w:rPr>
      </w:pPr>
    </w:p>
    <w:p w:rsidR="00A428D9" w:rsidRPr="00D23279" w:rsidRDefault="00A428D9">
      <w:pPr>
        <w:rPr>
          <w:rFonts w:ascii="Times New Roman" w:hAnsi="Times New Roman" w:cs="Times New Roman"/>
          <w:sz w:val="24"/>
          <w:szCs w:val="24"/>
        </w:rPr>
      </w:pPr>
    </w:p>
    <w:sectPr w:rsidR="00A428D9" w:rsidRPr="00D2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6FE4"/>
    <w:multiLevelType w:val="multilevel"/>
    <w:tmpl w:val="93CA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422D"/>
    <w:multiLevelType w:val="multilevel"/>
    <w:tmpl w:val="DA6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745B2"/>
    <w:multiLevelType w:val="multilevel"/>
    <w:tmpl w:val="224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0B9"/>
    <w:rsid w:val="002640B9"/>
    <w:rsid w:val="00273746"/>
    <w:rsid w:val="00A428D9"/>
    <w:rsid w:val="00D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6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0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26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2640B9"/>
  </w:style>
  <w:style w:type="character" w:styleId="a4">
    <w:name w:val="Hyperlink"/>
    <w:basedOn w:val="a0"/>
    <w:rsid w:val="00264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pb.narod.ru./posobie/prie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У-8</dc:creator>
  <cp:keywords/>
  <dc:description/>
  <cp:lastModifiedBy>User</cp:lastModifiedBy>
  <cp:revision>4</cp:revision>
  <cp:lastPrinted>2016-11-09T07:28:00Z</cp:lastPrinted>
  <dcterms:created xsi:type="dcterms:W3CDTF">2016-11-09T07:27:00Z</dcterms:created>
  <dcterms:modified xsi:type="dcterms:W3CDTF">2016-12-02T18:49:00Z</dcterms:modified>
</cp:coreProperties>
</file>